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04CB" w:rsidRPr="007504CB" w:rsidRDefault="007504CB" w:rsidP="00AE0159">
      <w:pPr>
        <w:spacing w:before="120" w:after="120" w:line="360" w:lineRule="auto"/>
        <w:rPr>
          <w:rFonts w:ascii="Verdana" w:hAnsi="Verdana"/>
          <w:sz w:val="20"/>
          <w:szCs w:val="20"/>
          <w:lang w:val="en-AU"/>
        </w:rPr>
      </w:pPr>
      <w:r>
        <w:rPr>
          <w:rFonts w:ascii="Verdana" w:hAnsi="Verdana"/>
          <w:sz w:val="20"/>
          <w:szCs w:val="20"/>
          <w:lang w:val="en-AU"/>
        </w:rPr>
        <w:t xml:space="preserve">[HEADER PIC CAPTION] </w:t>
      </w:r>
      <w:bookmarkStart w:id="0" w:name="_GoBack"/>
      <w:bookmarkEnd w:id="0"/>
    </w:p>
    <w:p w:rsidR="00C53686" w:rsidRPr="00AE0159" w:rsidRDefault="002D0F3D" w:rsidP="00AE0159">
      <w:pPr>
        <w:spacing w:before="120" w:after="120" w:line="360" w:lineRule="auto"/>
        <w:rPr>
          <w:rFonts w:ascii="Verdana" w:eastAsia="Times New Roman" w:hAnsi="Verdana" w:cs="Arial"/>
          <w:b/>
          <w:bCs/>
          <w:color w:val="000000" w:themeColor="text1"/>
          <w:spacing w:val="2"/>
          <w:sz w:val="20"/>
          <w:szCs w:val="20"/>
          <w:u w:val="single"/>
          <w:shd w:val="clear" w:color="auto" w:fill="FFFFFF"/>
        </w:rPr>
      </w:pPr>
      <w:r w:rsidRPr="00AE0159">
        <w:rPr>
          <w:rFonts w:ascii="Verdana" w:hAnsi="Verdana"/>
          <w:b/>
          <w:bCs/>
          <w:sz w:val="20"/>
          <w:szCs w:val="20"/>
          <w:lang w:val="en-AU"/>
        </w:rPr>
        <w:t>[TITLE]</w:t>
      </w:r>
      <w:r w:rsidR="00C53686" w:rsidRPr="00AE0159">
        <w:rPr>
          <w:rFonts w:ascii="Verdana" w:hAnsi="Verdana"/>
          <w:b/>
          <w:bCs/>
          <w:sz w:val="20"/>
          <w:szCs w:val="20"/>
          <w:lang w:val="en-AU"/>
        </w:rPr>
        <w:t xml:space="preserve"> </w:t>
      </w:r>
      <w:r w:rsidR="00C53686" w:rsidRPr="00AE0159">
        <w:rPr>
          <w:rFonts w:ascii="Verdana" w:eastAsia="Times New Roman" w:hAnsi="Verdana" w:cs="Arial"/>
          <w:b/>
          <w:bCs/>
          <w:color w:val="000000" w:themeColor="text1"/>
          <w:spacing w:val="2"/>
          <w:sz w:val="20"/>
          <w:szCs w:val="20"/>
          <w:u w:val="single"/>
          <w:shd w:val="clear" w:color="auto" w:fill="FFFFFF"/>
        </w:rPr>
        <w:t>Introducing ‘Myanmar Transformed? People, Places and Politics’</w:t>
      </w:r>
    </w:p>
    <w:p w:rsidR="00C53686" w:rsidRPr="00AE0159" w:rsidRDefault="002D0F3D" w:rsidP="00AE0159">
      <w:pPr>
        <w:spacing w:before="120" w:after="120" w:line="360" w:lineRule="auto"/>
        <w:rPr>
          <w:rFonts w:ascii="Verdana" w:hAnsi="Verdana"/>
          <w:i/>
          <w:iCs/>
          <w:sz w:val="20"/>
          <w:szCs w:val="20"/>
          <w:lang w:val="en-AU"/>
        </w:rPr>
      </w:pPr>
      <w:r w:rsidRPr="00AE0159">
        <w:rPr>
          <w:rFonts w:ascii="Verdana" w:hAnsi="Verdana"/>
          <w:sz w:val="20"/>
          <w:szCs w:val="20"/>
          <w:lang w:val="en-AU"/>
        </w:rPr>
        <w:t xml:space="preserve">[EXCERPT] </w:t>
      </w:r>
      <w:r w:rsidR="00DA7547" w:rsidRPr="00AE0159">
        <w:rPr>
          <w:rFonts w:ascii="Verdana" w:hAnsi="Verdana"/>
          <w:i/>
          <w:iCs/>
          <w:sz w:val="20"/>
          <w:szCs w:val="20"/>
          <w:lang w:val="en-AU"/>
        </w:rPr>
        <w:t>The latest on the ANU’s Myanmar Update conference series</w:t>
      </w:r>
      <w:r w:rsidR="00DA7547" w:rsidRPr="00AE0159">
        <w:rPr>
          <w:rFonts w:ascii="Verdana" w:hAnsi="Verdana"/>
          <w:sz w:val="20"/>
          <w:szCs w:val="20"/>
          <w:lang w:val="en-AU"/>
        </w:rPr>
        <w:t>.</w:t>
      </w:r>
    </w:p>
    <w:p w:rsidR="002D0F3D" w:rsidRPr="00AE0159" w:rsidRDefault="002D0F3D" w:rsidP="00AE0159">
      <w:pPr>
        <w:spacing w:before="120" w:after="120" w:line="360" w:lineRule="auto"/>
        <w:rPr>
          <w:rFonts w:ascii="Verdana" w:hAnsi="Verdana"/>
          <w:sz w:val="20"/>
          <w:szCs w:val="20"/>
          <w:lang w:val="en-AU"/>
        </w:rPr>
      </w:pPr>
      <w:r w:rsidRPr="00AE0159">
        <w:rPr>
          <w:rFonts w:ascii="Verdana" w:hAnsi="Verdana"/>
          <w:sz w:val="20"/>
          <w:szCs w:val="20"/>
          <w:lang w:val="en-AU"/>
        </w:rPr>
        <w:t xml:space="preserve">[AUTHOR NAME(S)] </w:t>
      </w:r>
      <w:r w:rsidR="00DA7547" w:rsidRPr="00AE0159">
        <w:rPr>
          <w:rFonts w:ascii="Verdana" w:hAnsi="Verdana"/>
          <w:sz w:val="20"/>
          <w:szCs w:val="20"/>
          <w:lang w:val="en-AU"/>
        </w:rPr>
        <w:t>GERARD MCCARTHY (IN SYSTEM)</w:t>
      </w:r>
    </w:p>
    <w:p w:rsidR="00F61198" w:rsidRPr="00AE0159" w:rsidRDefault="002D0F3D" w:rsidP="00AE0159">
      <w:pPr>
        <w:spacing w:before="120" w:after="120" w:line="360" w:lineRule="auto"/>
        <w:rPr>
          <w:rFonts w:ascii="Verdana" w:hAnsi="Verdana"/>
          <w:sz w:val="20"/>
          <w:szCs w:val="20"/>
          <w:lang w:val="en-AU"/>
        </w:rPr>
      </w:pPr>
      <w:r w:rsidRPr="00AE0159">
        <w:rPr>
          <w:rFonts w:ascii="Verdana" w:hAnsi="Verdana"/>
          <w:sz w:val="20"/>
          <w:szCs w:val="20"/>
          <w:lang w:val="en-AU"/>
        </w:rPr>
        <w:t xml:space="preserve">[ABOUT THE AUTHOR(S)] </w:t>
      </w:r>
      <w:r w:rsidR="00F61198" w:rsidRPr="00AE0159">
        <w:rPr>
          <w:rFonts w:ascii="Verdana" w:hAnsi="Verdana"/>
          <w:color w:val="FF0000"/>
          <w:sz w:val="20"/>
          <w:szCs w:val="20"/>
          <w:lang w:val="en-AU"/>
        </w:rPr>
        <w:t>UPDATE GERARD’S BIO AND DELETE “GUEST CONTRIBUTOR” TAG</w:t>
      </w:r>
      <w:r w:rsidR="00F61198" w:rsidRPr="00AE0159">
        <w:rPr>
          <w:rFonts w:ascii="Verdana" w:hAnsi="Verdana"/>
          <w:sz w:val="20"/>
          <w:szCs w:val="20"/>
          <w:lang w:val="en-AU"/>
        </w:rPr>
        <w:t>: Gerard McCarthy is the Associate Director of the ANU Myanmar Research Centre. He completed his PhD thesis on distributive politics in post-reform Myanmar at the ANU’s Department of Political and Social Change in 2018. He was previously a visiting fellow at the ISEAS-Yusof Ishak Institute (2018) and visiting scholar at St Antony’s College, Oxford (2017) and Yangon University’s Department of International Relations (2015).</w:t>
      </w:r>
    </w:p>
    <w:p w:rsidR="002D0F3D" w:rsidRPr="00AE0159" w:rsidRDefault="002D0F3D" w:rsidP="00AE0159">
      <w:pPr>
        <w:spacing w:before="120" w:after="120" w:line="360" w:lineRule="auto"/>
        <w:rPr>
          <w:rFonts w:ascii="Verdana" w:hAnsi="Verdana"/>
          <w:sz w:val="20"/>
          <w:szCs w:val="20"/>
          <w:lang w:val="en-AU"/>
        </w:rPr>
      </w:pPr>
      <w:r w:rsidRPr="00AE0159">
        <w:rPr>
          <w:rFonts w:ascii="Verdana" w:hAnsi="Verdana"/>
          <w:sz w:val="20"/>
          <w:szCs w:val="20"/>
          <w:lang w:val="en-AU"/>
        </w:rPr>
        <w:t>+++++++++++++++</w:t>
      </w:r>
    </w:p>
    <w:p w:rsidR="00DA7547" w:rsidRPr="00AE0159" w:rsidRDefault="00DA7547" w:rsidP="00AE0159">
      <w:pPr>
        <w:spacing w:before="120" w:after="120" w:line="360" w:lineRule="auto"/>
        <w:rPr>
          <w:rFonts w:ascii="Verdana" w:eastAsia="Times New Roman" w:hAnsi="Verdana" w:cs="Arial"/>
          <w:color w:val="000000" w:themeColor="text1"/>
          <w:sz w:val="20"/>
          <w:szCs w:val="20"/>
          <w:shd w:val="clear" w:color="auto" w:fill="FFFFFF"/>
        </w:rPr>
      </w:pPr>
      <w:r w:rsidRPr="00AE0159">
        <w:rPr>
          <w:rFonts w:ascii="Verdana" w:eastAsia="Times New Roman" w:hAnsi="Verdana" w:cs="Arial"/>
          <w:color w:val="000000" w:themeColor="text1"/>
          <w:sz w:val="20"/>
          <w:szCs w:val="20"/>
          <w:shd w:val="clear" w:color="auto" w:fill="FFFFFF"/>
        </w:rPr>
        <w:t>The triumph of Aung San Suu Kyi’s National League for Democracy (NLD) at the 2015 election was supposed to mark the consolidation of a reformist trajectory for Myanmar society. What has followed has not proved so straightforward. </w:t>
      </w:r>
    </w:p>
    <w:p w:rsidR="00DA7547" w:rsidRPr="00AE0159" w:rsidRDefault="00AE0159" w:rsidP="00AE0159">
      <w:pPr>
        <w:spacing w:before="120" w:after="120" w:line="360" w:lineRule="auto"/>
        <w:rPr>
          <w:rFonts w:ascii="Verdana" w:hAnsi="Verdana" w:cs="Arial"/>
          <w:color w:val="000000" w:themeColor="text1"/>
          <w:sz w:val="20"/>
          <w:szCs w:val="20"/>
          <w:shd w:val="clear" w:color="auto" w:fill="FFFFFF"/>
        </w:rPr>
      </w:pPr>
      <w:r w:rsidRPr="00AE0159">
        <w:rPr>
          <w:rFonts w:ascii="Verdana" w:eastAsia="Times New Roman" w:hAnsi="Verdana" w:cs="Arial"/>
          <w:color w:val="000000" w:themeColor="text1"/>
          <w:spacing w:val="2"/>
          <w:sz w:val="20"/>
          <w:szCs w:val="20"/>
          <w:shd w:val="clear" w:color="auto" w:fill="FFFFFF"/>
        </w:rPr>
        <w:t>T</w:t>
      </w:r>
      <w:r w:rsidR="00DA7547" w:rsidRPr="00AE0159">
        <w:rPr>
          <w:rFonts w:ascii="Verdana" w:eastAsia="Times New Roman" w:hAnsi="Verdana" w:cs="Arial"/>
          <w:color w:val="000000" w:themeColor="text1"/>
          <w:spacing w:val="2"/>
          <w:sz w:val="20"/>
          <w:szCs w:val="20"/>
          <w:shd w:val="clear" w:color="auto" w:fill="FFFFFF"/>
        </w:rPr>
        <w:t xml:space="preserve">he fractures at the heart of Myanmar's political system have become tragically clear since the heady optimism of late 2015 and early 2016. </w:t>
      </w:r>
      <w:r w:rsidR="00DA7547" w:rsidRPr="00AE0159">
        <w:rPr>
          <w:rFonts w:ascii="Verdana" w:hAnsi="Verdana" w:cs="Arial"/>
          <w:color w:val="000000" w:themeColor="text1"/>
          <w:sz w:val="20"/>
          <w:szCs w:val="20"/>
        </w:rPr>
        <w:t>The NLD government has announced various policy initiatives aimed at achieving sustainable and inclusive development</w:t>
      </w:r>
      <w:r w:rsidR="00DA7547" w:rsidRPr="00AE0159">
        <w:rPr>
          <w:rFonts w:ascii="Verdana" w:hAnsi="Verdana" w:cs="Arial"/>
          <w:color w:val="000000" w:themeColor="text1"/>
          <w:sz w:val="20"/>
          <w:szCs w:val="20"/>
          <w:shd w:val="clear" w:color="auto" w:fill="FFFFFF"/>
        </w:rPr>
        <w:t xml:space="preserve">. Yet conflict persists, issues of citizenship and belonging remain vexed and the everyday struggles faced by many people continue. </w:t>
      </w:r>
    </w:p>
    <w:p w:rsidR="00AE0159" w:rsidRPr="00AE0159" w:rsidRDefault="00DA7547" w:rsidP="00AE0159">
      <w:pPr>
        <w:spacing w:before="120" w:after="120" w:line="360" w:lineRule="auto"/>
        <w:rPr>
          <w:rFonts w:ascii="Verdana" w:hAnsi="Verdana" w:cs="Arial"/>
          <w:color w:val="000000" w:themeColor="text1"/>
          <w:sz w:val="20"/>
          <w:szCs w:val="20"/>
          <w:shd w:val="clear" w:color="auto" w:fill="FFFFFF"/>
        </w:rPr>
      </w:pPr>
      <w:r w:rsidRPr="00AE0159">
        <w:rPr>
          <w:rFonts w:ascii="Verdana" w:hAnsi="Verdana" w:cs="Arial"/>
          <w:color w:val="000000" w:themeColor="text1"/>
          <w:sz w:val="20"/>
          <w:szCs w:val="20"/>
          <w:shd w:val="clear" w:color="auto" w:fill="FFFFFF"/>
        </w:rPr>
        <w:t xml:space="preserve">Meanwhile Myanmar’s restive borderlands have been the site of brutal military campaigns which have displaced more than a million Rohingya, Kachin, Rakhine, Shan and Karen civilians internally and across borders. </w:t>
      </w:r>
      <w:r w:rsidRPr="00AE0159">
        <w:rPr>
          <w:rFonts w:ascii="Verdana" w:eastAsia="Times New Roman" w:hAnsi="Verdana" w:cs="Arial"/>
          <w:color w:val="000000" w:themeColor="text1"/>
          <w:spacing w:val="2"/>
          <w:sz w:val="20"/>
          <w:szCs w:val="20"/>
          <w:shd w:val="clear" w:color="auto" w:fill="FFFFFF"/>
        </w:rPr>
        <w:t xml:space="preserve">Though resilient within Myanmar, the perception of Aung San Suu Kyi as an icon of moral struggle is now tarnished internationally following her government’s response to these crises, especially in Rakhine State. </w:t>
      </w:r>
    </w:p>
    <w:p w:rsidR="00DA7547" w:rsidRPr="00AE0159" w:rsidRDefault="00DA7547" w:rsidP="00AE0159">
      <w:pPr>
        <w:spacing w:before="120" w:after="120" w:line="360" w:lineRule="auto"/>
        <w:rPr>
          <w:rFonts w:ascii="Verdana" w:hAnsi="Verdana" w:cs="Arial"/>
          <w:color w:val="000000" w:themeColor="text1"/>
          <w:sz w:val="20"/>
          <w:szCs w:val="20"/>
          <w:shd w:val="clear" w:color="auto" w:fill="FFFFFF"/>
        </w:rPr>
      </w:pPr>
      <w:r w:rsidRPr="00AE0159">
        <w:rPr>
          <w:rFonts w:ascii="Verdana" w:eastAsia="Times New Roman" w:hAnsi="Verdana" w:cs="Arial"/>
          <w:color w:val="000000" w:themeColor="text1"/>
          <w:spacing w:val="2"/>
          <w:sz w:val="20"/>
          <w:szCs w:val="20"/>
          <w:shd w:val="clear" w:color="auto" w:fill="FFFFFF"/>
        </w:rPr>
        <w:t xml:space="preserve">A recently released book volume, </w:t>
      </w:r>
      <w:hyperlink r:id="rId4" w:history="1">
        <w:r w:rsidRPr="00466786">
          <w:rPr>
            <w:rStyle w:val="Hyperlink"/>
            <w:rFonts w:ascii="Verdana" w:eastAsia="Times New Roman" w:hAnsi="Verdana" w:cs="Arial"/>
            <w:i/>
            <w:iCs/>
            <w:spacing w:val="2"/>
            <w:sz w:val="20"/>
            <w:szCs w:val="20"/>
            <w:shd w:val="clear" w:color="auto" w:fill="FFFFFF"/>
          </w:rPr>
          <w:t>Myanmar Transformed? People, Places and Politics</w:t>
        </w:r>
      </w:hyperlink>
      <w:r w:rsidRPr="00AE0159">
        <w:rPr>
          <w:rFonts w:ascii="Verdana" w:eastAsia="Times New Roman" w:hAnsi="Verdana" w:cs="Arial"/>
          <w:color w:val="000000" w:themeColor="text1"/>
          <w:spacing w:val="2"/>
          <w:sz w:val="20"/>
          <w:szCs w:val="20"/>
          <w:shd w:val="clear" w:color="auto" w:fill="FFFFFF"/>
        </w:rPr>
        <w:t xml:space="preserve">, published by the </w:t>
      </w:r>
      <w:r w:rsidR="00AE0159" w:rsidRPr="00AE0159">
        <w:rPr>
          <w:rFonts w:ascii="Verdana" w:eastAsia="Times New Roman" w:hAnsi="Verdana" w:cs="Arial"/>
          <w:color w:val="000000" w:themeColor="text1"/>
          <w:spacing w:val="2"/>
          <w:sz w:val="20"/>
          <w:szCs w:val="20"/>
          <w:shd w:val="clear" w:color="auto" w:fill="FFFFFF"/>
        </w:rPr>
        <w:t>ISEAS</w:t>
      </w:r>
      <w:r w:rsidR="00466786">
        <w:rPr>
          <w:rFonts w:ascii="Verdana" w:eastAsia="Times New Roman" w:hAnsi="Verdana" w:cs="Arial"/>
          <w:color w:val="000000" w:themeColor="text1"/>
          <w:spacing w:val="2"/>
          <w:sz w:val="20"/>
          <w:szCs w:val="20"/>
          <w:shd w:val="clear" w:color="auto" w:fill="FFFFFF"/>
        </w:rPr>
        <w:t>–</w:t>
      </w:r>
      <w:r w:rsidRPr="00AE0159">
        <w:rPr>
          <w:rFonts w:ascii="Verdana" w:eastAsia="Times New Roman" w:hAnsi="Verdana" w:cs="Arial"/>
          <w:color w:val="000000" w:themeColor="text1"/>
          <w:spacing w:val="2"/>
          <w:sz w:val="20"/>
          <w:szCs w:val="20"/>
          <w:shd w:val="clear" w:color="auto" w:fill="FFFFFF"/>
        </w:rPr>
        <w:t>Yusof</w:t>
      </w:r>
      <w:r w:rsidR="00466786">
        <w:rPr>
          <w:rFonts w:ascii="Verdana" w:eastAsia="Times New Roman" w:hAnsi="Verdana" w:cs="Arial"/>
          <w:color w:val="000000" w:themeColor="text1"/>
          <w:spacing w:val="2"/>
          <w:sz w:val="20"/>
          <w:szCs w:val="20"/>
          <w:shd w:val="clear" w:color="auto" w:fill="FFFFFF"/>
        </w:rPr>
        <w:t xml:space="preserve"> </w:t>
      </w:r>
      <w:r w:rsidRPr="00AE0159">
        <w:rPr>
          <w:rFonts w:ascii="Verdana" w:eastAsia="Times New Roman" w:hAnsi="Verdana" w:cs="Arial"/>
          <w:color w:val="000000" w:themeColor="text1"/>
          <w:spacing w:val="2"/>
          <w:sz w:val="20"/>
          <w:szCs w:val="20"/>
          <w:shd w:val="clear" w:color="auto" w:fill="FFFFFF"/>
        </w:rPr>
        <w:t xml:space="preserve">Ishak Institute in Singapore, grapples with the contradictions and possibilities at the core of Myanmar’s current political moment. The chapters are drawn from the 2017 Myanmar Update held in Canberra at Australian National University, which took as its theme </w:t>
      </w:r>
      <w:r w:rsidR="00AE0159" w:rsidRPr="00AE0159">
        <w:rPr>
          <w:rFonts w:ascii="Verdana" w:eastAsia="Times New Roman" w:hAnsi="Verdana" w:cs="Arial"/>
          <w:color w:val="000000" w:themeColor="text1"/>
          <w:spacing w:val="2"/>
          <w:sz w:val="20"/>
          <w:szCs w:val="20"/>
          <w:shd w:val="clear" w:color="auto" w:fill="FFFFFF"/>
        </w:rPr>
        <w:t>“</w:t>
      </w:r>
      <w:r w:rsidRPr="00AE0159">
        <w:rPr>
          <w:rFonts w:ascii="Verdana" w:eastAsia="Times New Roman" w:hAnsi="Verdana" w:cs="Arial"/>
          <w:color w:val="000000" w:themeColor="text1"/>
          <w:spacing w:val="2"/>
          <w:sz w:val="20"/>
          <w:szCs w:val="20"/>
          <w:shd w:val="clear" w:color="auto" w:fill="FFFFFF"/>
        </w:rPr>
        <w:t>Transformations</w:t>
      </w:r>
      <w:r w:rsidR="00AE0159" w:rsidRPr="00AE0159">
        <w:rPr>
          <w:rFonts w:ascii="Verdana" w:eastAsia="Times New Roman" w:hAnsi="Verdana" w:cs="Arial"/>
          <w:color w:val="000000" w:themeColor="text1"/>
          <w:spacing w:val="2"/>
          <w:sz w:val="20"/>
          <w:szCs w:val="20"/>
          <w:shd w:val="clear" w:color="auto" w:fill="FFFFFF"/>
        </w:rPr>
        <w:t>”</w:t>
      </w:r>
      <w:r w:rsidRPr="00AE0159">
        <w:rPr>
          <w:rFonts w:ascii="Verdana" w:eastAsia="Times New Roman" w:hAnsi="Verdana" w:cs="Arial"/>
          <w:color w:val="000000" w:themeColor="text1"/>
          <w:spacing w:val="2"/>
          <w:sz w:val="20"/>
          <w:szCs w:val="20"/>
          <w:shd w:val="clear" w:color="auto" w:fill="FFFFFF"/>
        </w:rPr>
        <w:t>. The chapter authors examine issues at the core of Myanmar’s societal fractures including civil-military relations, natural resources and conflict, the securiti</w:t>
      </w:r>
      <w:r w:rsidR="00AE0159" w:rsidRPr="00AE0159">
        <w:rPr>
          <w:rFonts w:ascii="Verdana" w:eastAsia="Times New Roman" w:hAnsi="Verdana" w:cs="Arial"/>
          <w:color w:val="000000" w:themeColor="text1"/>
          <w:spacing w:val="2"/>
          <w:sz w:val="20"/>
          <w:szCs w:val="20"/>
          <w:shd w:val="clear" w:color="auto" w:fill="FFFFFF"/>
        </w:rPr>
        <w:t>s</w:t>
      </w:r>
      <w:r w:rsidRPr="00AE0159">
        <w:rPr>
          <w:rFonts w:ascii="Verdana" w:eastAsia="Times New Roman" w:hAnsi="Verdana" w:cs="Arial"/>
          <w:color w:val="000000" w:themeColor="text1"/>
          <w:spacing w:val="2"/>
          <w:sz w:val="20"/>
          <w:szCs w:val="20"/>
          <w:shd w:val="clear" w:color="auto" w:fill="FFFFFF"/>
        </w:rPr>
        <w:t xml:space="preserve">ation of the Rohingya and the possibilities for progressive government action to foster a more vibrant and peaceful democracy. </w:t>
      </w:r>
    </w:p>
    <w:p w:rsidR="00AE0159" w:rsidRDefault="00DA7547" w:rsidP="00AE0159">
      <w:pPr>
        <w:spacing w:before="120" w:after="120" w:line="360" w:lineRule="auto"/>
        <w:rPr>
          <w:rFonts w:ascii="Verdana" w:eastAsia="Times New Roman" w:hAnsi="Verdana" w:cs="Arial"/>
          <w:color w:val="000000" w:themeColor="text1"/>
          <w:spacing w:val="2"/>
          <w:sz w:val="20"/>
          <w:szCs w:val="20"/>
        </w:rPr>
      </w:pPr>
      <w:r w:rsidRPr="00AE0159">
        <w:rPr>
          <w:rFonts w:ascii="Verdana" w:eastAsia="Times New Roman" w:hAnsi="Verdana" w:cs="Arial"/>
          <w:color w:val="000000" w:themeColor="text1"/>
          <w:spacing w:val="2"/>
          <w:sz w:val="20"/>
          <w:szCs w:val="20"/>
          <w:shd w:val="clear" w:color="auto" w:fill="FFFFFF"/>
        </w:rPr>
        <w:lastRenderedPageBreak/>
        <w:t>The book was launched at lively panel discussions in Singapore and Yangon in November 2018, held with the support of ISEAS, ANU College of Asia and the Pacific and the International Development Research Centre (IDRC) in Myanmar.</w:t>
      </w:r>
    </w:p>
    <w:p w:rsidR="00AE0159" w:rsidRDefault="00DA7547" w:rsidP="00AE0159">
      <w:pPr>
        <w:spacing w:before="120" w:after="120" w:line="360" w:lineRule="auto"/>
        <w:rPr>
          <w:rFonts w:ascii="Verdana" w:eastAsia="Times New Roman" w:hAnsi="Verdana" w:cs="Arial"/>
          <w:color w:val="000000" w:themeColor="text1"/>
          <w:spacing w:val="2"/>
          <w:sz w:val="20"/>
          <w:szCs w:val="20"/>
          <w:shd w:val="clear" w:color="auto" w:fill="FFFFFF"/>
        </w:rPr>
      </w:pPr>
      <w:r w:rsidRPr="00AE0159">
        <w:rPr>
          <w:rFonts w:ascii="Verdana" w:eastAsia="Times New Roman" w:hAnsi="Verdana" w:cs="Arial"/>
          <w:color w:val="000000" w:themeColor="text1"/>
          <w:spacing w:val="2"/>
          <w:sz w:val="20"/>
          <w:szCs w:val="20"/>
          <w:shd w:val="clear" w:color="auto" w:fill="FFFFFF"/>
        </w:rPr>
        <w:t xml:space="preserve">The free Introduction to the volume is now </w:t>
      </w:r>
      <w:hyperlink r:id="rId5" w:history="1">
        <w:r w:rsidRPr="00AE0159">
          <w:rPr>
            <w:rStyle w:val="Hyperlink"/>
            <w:rFonts w:ascii="Verdana" w:eastAsia="Times New Roman" w:hAnsi="Verdana" w:cs="Arial"/>
            <w:spacing w:val="2"/>
            <w:sz w:val="20"/>
            <w:szCs w:val="20"/>
            <w:shd w:val="clear" w:color="auto" w:fill="FFFFFF"/>
          </w:rPr>
          <w:t>available in English</w:t>
        </w:r>
      </w:hyperlink>
      <w:r w:rsidRPr="00AE0159">
        <w:rPr>
          <w:rFonts w:ascii="Verdana" w:eastAsia="Times New Roman" w:hAnsi="Verdana" w:cs="Arial"/>
          <w:color w:val="000000" w:themeColor="text1"/>
          <w:spacing w:val="2"/>
          <w:sz w:val="20"/>
          <w:szCs w:val="20"/>
          <w:shd w:val="clear" w:color="auto" w:fill="FFFFFF"/>
        </w:rPr>
        <w:t xml:space="preserve"> and, thanks to the support of IDRC, in </w:t>
      </w:r>
      <w:r w:rsidRPr="00AE0159">
        <w:rPr>
          <w:rFonts w:ascii="Verdana" w:eastAsia="Times New Roman" w:hAnsi="Verdana" w:cs="Arial"/>
          <w:color w:val="000000" w:themeColor="text1"/>
          <w:spacing w:val="2"/>
          <w:sz w:val="20"/>
          <w:szCs w:val="20"/>
          <w:highlight w:val="yellow"/>
          <w:shd w:val="clear" w:color="auto" w:fill="FFFFFF"/>
        </w:rPr>
        <w:t>Burmese language also</w:t>
      </w:r>
      <w:r w:rsidR="00AE0159">
        <w:rPr>
          <w:rFonts w:ascii="Verdana" w:eastAsia="Times New Roman" w:hAnsi="Verdana" w:cs="Arial"/>
          <w:color w:val="000000" w:themeColor="text1"/>
          <w:spacing w:val="2"/>
          <w:sz w:val="20"/>
          <w:szCs w:val="20"/>
          <w:shd w:val="clear" w:color="auto" w:fill="FFFFFF"/>
        </w:rPr>
        <w:t xml:space="preserve"> [</w:t>
      </w:r>
      <w:r w:rsidR="00AE0159" w:rsidRPr="00AE0159">
        <w:rPr>
          <w:rFonts w:ascii="Verdana" w:eastAsia="Times New Roman" w:hAnsi="Verdana" w:cs="Arial"/>
          <w:color w:val="FF0000"/>
          <w:spacing w:val="2"/>
          <w:sz w:val="20"/>
          <w:szCs w:val="20"/>
          <w:shd w:val="clear" w:color="auto" w:fill="FFFFFF"/>
        </w:rPr>
        <w:t>LINK TO BURMESE-LANGUAGE PDF</w:t>
      </w:r>
      <w:r w:rsidR="00AE0159">
        <w:rPr>
          <w:rFonts w:ascii="Verdana" w:eastAsia="Times New Roman" w:hAnsi="Verdana" w:cs="Arial"/>
          <w:color w:val="000000" w:themeColor="text1"/>
          <w:spacing w:val="2"/>
          <w:sz w:val="20"/>
          <w:szCs w:val="20"/>
          <w:shd w:val="clear" w:color="auto" w:fill="FFFFFF"/>
        </w:rPr>
        <w:t>]</w:t>
      </w:r>
      <w:r w:rsidRPr="00AE0159">
        <w:rPr>
          <w:rFonts w:ascii="Verdana" w:eastAsia="Times New Roman" w:hAnsi="Verdana" w:cs="Arial"/>
          <w:color w:val="000000" w:themeColor="text1"/>
          <w:spacing w:val="2"/>
          <w:sz w:val="20"/>
          <w:szCs w:val="20"/>
          <w:shd w:val="clear" w:color="auto" w:fill="FFFFFF"/>
        </w:rPr>
        <w:t xml:space="preserve">. The Introduction surveys the current political moment in Myanmar and assess the possibilities for reform in the context of the current arrangement of partial civilian rule. </w:t>
      </w:r>
    </w:p>
    <w:p w:rsidR="002D0F3D" w:rsidRPr="00AE0159" w:rsidRDefault="00DA7547" w:rsidP="00AE0159">
      <w:pPr>
        <w:spacing w:before="120" w:after="120" w:line="360" w:lineRule="auto"/>
        <w:rPr>
          <w:rFonts w:ascii="Verdana" w:eastAsia="Times New Roman" w:hAnsi="Verdana" w:cs="Arial"/>
          <w:color w:val="000000" w:themeColor="text1"/>
          <w:spacing w:val="2"/>
          <w:sz w:val="20"/>
          <w:szCs w:val="20"/>
        </w:rPr>
      </w:pPr>
      <w:r w:rsidRPr="00AE0159">
        <w:rPr>
          <w:rFonts w:ascii="Verdana" w:eastAsia="Times New Roman" w:hAnsi="Verdana" w:cs="Arial"/>
          <w:color w:val="000000" w:themeColor="text1"/>
          <w:spacing w:val="2"/>
          <w:sz w:val="20"/>
          <w:szCs w:val="20"/>
          <w:shd w:val="clear" w:color="auto" w:fill="FFFFFF"/>
        </w:rPr>
        <w:t xml:space="preserve">The 2019 Myanmar Update, to be held at the ANU in Canberra on 15th and 16th March, builds on the issues explored in the volume and prior Update conferences. Focusing of the theme </w:t>
      </w:r>
      <w:r w:rsidR="00AE0159">
        <w:rPr>
          <w:rFonts w:ascii="Verdana" w:eastAsia="Times New Roman" w:hAnsi="Verdana" w:cs="Arial"/>
          <w:color w:val="000000" w:themeColor="text1"/>
          <w:spacing w:val="2"/>
          <w:sz w:val="20"/>
          <w:szCs w:val="20"/>
          <w:shd w:val="clear" w:color="auto" w:fill="FFFFFF"/>
        </w:rPr>
        <w:t>“</w:t>
      </w:r>
      <w:r w:rsidRPr="00AE0159">
        <w:rPr>
          <w:rFonts w:ascii="Verdana" w:eastAsia="Times New Roman" w:hAnsi="Verdana" w:cs="Arial"/>
          <w:color w:val="000000" w:themeColor="text1"/>
          <w:spacing w:val="2"/>
          <w:sz w:val="20"/>
          <w:szCs w:val="20"/>
          <w:shd w:val="clear" w:color="auto" w:fill="FFFFFF"/>
        </w:rPr>
        <w:t>Living with Myanmar</w:t>
      </w:r>
      <w:r w:rsidR="00AE0159">
        <w:rPr>
          <w:rFonts w:ascii="Verdana" w:eastAsia="Times New Roman" w:hAnsi="Verdana" w:cs="Arial"/>
          <w:color w:val="000000" w:themeColor="text1"/>
          <w:spacing w:val="2"/>
          <w:sz w:val="20"/>
          <w:szCs w:val="20"/>
          <w:shd w:val="clear" w:color="auto" w:fill="FFFFFF"/>
        </w:rPr>
        <w:t>”</w:t>
      </w:r>
      <w:r w:rsidRPr="00AE0159">
        <w:rPr>
          <w:rFonts w:ascii="Verdana" w:eastAsia="Times New Roman" w:hAnsi="Verdana" w:cs="Arial"/>
          <w:color w:val="000000" w:themeColor="text1"/>
          <w:spacing w:val="2"/>
          <w:sz w:val="20"/>
          <w:szCs w:val="20"/>
          <w:shd w:val="clear" w:color="auto" w:fill="FFFFFF"/>
        </w:rPr>
        <w:t xml:space="preserve">, more than 30 scholars from Myanmar and around the globe will examine how people navigate the institutions, ideals that continue to shape every day existence after sixty years of military rule. All members of the public, including students interested in studying Myanmar, are encouraged to attend. To see the full programme for the conference and to register your attendance please </w:t>
      </w:r>
      <w:hyperlink r:id="rId6" w:history="1">
        <w:r w:rsidRPr="00AE0159">
          <w:rPr>
            <w:rStyle w:val="Hyperlink"/>
            <w:rFonts w:ascii="Verdana" w:eastAsia="Times New Roman" w:hAnsi="Verdana" w:cs="Arial"/>
            <w:spacing w:val="2"/>
            <w:sz w:val="20"/>
            <w:szCs w:val="20"/>
            <w:shd w:val="clear" w:color="auto" w:fill="FFFFFF"/>
          </w:rPr>
          <w:t>see the conference website here.</w:t>
        </w:r>
      </w:hyperlink>
    </w:p>
    <w:sectPr w:rsidR="002D0F3D" w:rsidRPr="00AE0159" w:rsidSect="002E3F8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B0604020202020204"/>
    <w:charset w:val="DE"/>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attachedTemplate r:id="rId1"/>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686"/>
    <w:rsid w:val="00025532"/>
    <w:rsid w:val="00037F8F"/>
    <w:rsid w:val="00077F5B"/>
    <w:rsid w:val="00093020"/>
    <w:rsid w:val="000A1F0B"/>
    <w:rsid w:val="000C1A33"/>
    <w:rsid w:val="000D3916"/>
    <w:rsid w:val="000D5D00"/>
    <w:rsid w:val="00101248"/>
    <w:rsid w:val="00103D6D"/>
    <w:rsid w:val="00170200"/>
    <w:rsid w:val="0018677C"/>
    <w:rsid w:val="00193453"/>
    <w:rsid w:val="00197A34"/>
    <w:rsid w:val="001B64DF"/>
    <w:rsid w:val="001D6D0D"/>
    <w:rsid w:val="001F5EDF"/>
    <w:rsid w:val="001F655B"/>
    <w:rsid w:val="00221198"/>
    <w:rsid w:val="00223175"/>
    <w:rsid w:val="0025775F"/>
    <w:rsid w:val="0026581D"/>
    <w:rsid w:val="00290335"/>
    <w:rsid w:val="002976E0"/>
    <w:rsid w:val="002C0C61"/>
    <w:rsid w:val="002D0F3D"/>
    <w:rsid w:val="002E3F8E"/>
    <w:rsid w:val="00342202"/>
    <w:rsid w:val="003C665F"/>
    <w:rsid w:val="003E04BE"/>
    <w:rsid w:val="004051E4"/>
    <w:rsid w:val="00411E96"/>
    <w:rsid w:val="00421238"/>
    <w:rsid w:val="004634FA"/>
    <w:rsid w:val="00466786"/>
    <w:rsid w:val="00477592"/>
    <w:rsid w:val="004939F6"/>
    <w:rsid w:val="005033C5"/>
    <w:rsid w:val="00523E01"/>
    <w:rsid w:val="005357F2"/>
    <w:rsid w:val="005942A4"/>
    <w:rsid w:val="0068375A"/>
    <w:rsid w:val="00691883"/>
    <w:rsid w:val="0069204D"/>
    <w:rsid w:val="006B40CC"/>
    <w:rsid w:val="006D5BB7"/>
    <w:rsid w:val="0071464A"/>
    <w:rsid w:val="007504CB"/>
    <w:rsid w:val="00761DA9"/>
    <w:rsid w:val="0077697B"/>
    <w:rsid w:val="00780561"/>
    <w:rsid w:val="007C40C0"/>
    <w:rsid w:val="00844C06"/>
    <w:rsid w:val="00866759"/>
    <w:rsid w:val="00867C3A"/>
    <w:rsid w:val="008958D1"/>
    <w:rsid w:val="00897C37"/>
    <w:rsid w:val="008A201E"/>
    <w:rsid w:val="008D7E23"/>
    <w:rsid w:val="008F1DB2"/>
    <w:rsid w:val="00904761"/>
    <w:rsid w:val="00972670"/>
    <w:rsid w:val="00981E2B"/>
    <w:rsid w:val="009904EF"/>
    <w:rsid w:val="009A386F"/>
    <w:rsid w:val="009B2EFB"/>
    <w:rsid w:val="009D2849"/>
    <w:rsid w:val="009F3701"/>
    <w:rsid w:val="00A0316F"/>
    <w:rsid w:val="00A24C94"/>
    <w:rsid w:val="00A43901"/>
    <w:rsid w:val="00A500E4"/>
    <w:rsid w:val="00A64382"/>
    <w:rsid w:val="00A74F18"/>
    <w:rsid w:val="00AA1023"/>
    <w:rsid w:val="00AA7F36"/>
    <w:rsid w:val="00AB7992"/>
    <w:rsid w:val="00AD0761"/>
    <w:rsid w:val="00AE0159"/>
    <w:rsid w:val="00AF163C"/>
    <w:rsid w:val="00B20B9F"/>
    <w:rsid w:val="00B352FE"/>
    <w:rsid w:val="00B4035C"/>
    <w:rsid w:val="00B42057"/>
    <w:rsid w:val="00B957C0"/>
    <w:rsid w:val="00BB5B3D"/>
    <w:rsid w:val="00BC50A8"/>
    <w:rsid w:val="00BE0A45"/>
    <w:rsid w:val="00BE2E9A"/>
    <w:rsid w:val="00C03800"/>
    <w:rsid w:val="00C25828"/>
    <w:rsid w:val="00C35A2F"/>
    <w:rsid w:val="00C53686"/>
    <w:rsid w:val="00C75CE5"/>
    <w:rsid w:val="00C84338"/>
    <w:rsid w:val="00CA2128"/>
    <w:rsid w:val="00CA5B14"/>
    <w:rsid w:val="00CC6005"/>
    <w:rsid w:val="00D0713B"/>
    <w:rsid w:val="00D172CA"/>
    <w:rsid w:val="00D17F0A"/>
    <w:rsid w:val="00D331E8"/>
    <w:rsid w:val="00D707C0"/>
    <w:rsid w:val="00D86184"/>
    <w:rsid w:val="00DA479E"/>
    <w:rsid w:val="00DA7547"/>
    <w:rsid w:val="00DD1C1C"/>
    <w:rsid w:val="00DD6A91"/>
    <w:rsid w:val="00E0419C"/>
    <w:rsid w:val="00E16D7F"/>
    <w:rsid w:val="00E210A5"/>
    <w:rsid w:val="00E234C1"/>
    <w:rsid w:val="00E36F91"/>
    <w:rsid w:val="00E37153"/>
    <w:rsid w:val="00E40DC9"/>
    <w:rsid w:val="00E91A81"/>
    <w:rsid w:val="00E92DE4"/>
    <w:rsid w:val="00EA3409"/>
    <w:rsid w:val="00EB00FB"/>
    <w:rsid w:val="00EE1BA7"/>
    <w:rsid w:val="00EE241F"/>
    <w:rsid w:val="00EE3932"/>
    <w:rsid w:val="00EF4776"/>
    <w:rsid w:val="00F13FE1"/>
    <w:rsid w:val="00F166E1"/>
    <w:rsid w:val="00F302CA"/>
    <w:rsid w:val="00F61198"/>
    <w:rsid w:val="00F7517E"/>
    <w:rsid w:val="00F80BDA"/>
    <w:rsid w:val="00FA1525"/>
    <w:rsid w:val="00FA31E1"/>
    <w:rsid w:val="00FA76EF"/>
    <w:rsid w:val="00FB2335"/>
    <w:rsid w:val="00FB3930"/>
    <w:rsid w:val="00FB6A3C"/>
    <w:rsid w:val="00FC2761"/>
    <w:rsid w:val="00FC6D23"/>
    <w:rsid w:val="00FE04B5"/>
    <w:rsid w:val="00FE7047"/>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ecimalSymbol w:val="."/>
  <w:listSeparator w:val=","/>
  <w14:docId w14:val="33E31155"/>
  <w14:defaultImageDpi w14:val="32767"/>
  <w15:chartTrackingRefBased/>
  <w15:docId w15:val="{54822978-FE44-474F-B5C0-0CCBCC6C8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D0F3D"/>
    <w:pPr>
      <w:spacing w:before="100" w:beforeAutospacing="1" w:after="100" w:afterAutospacing="1"/>
    </w:pPr>
    <w:rPr>
      <w:rFonts w:ascii="Times New Roman" w:eastAsia="Times New Roman" w:hAnsi="Times New Roman" w:cs="Times New Roman"/>
      <w:lang w:val="en-AU" w:bidi="th-TH"/>
    </w:rPr>
  </w:style>
  <w:style w:type="character" w:styleId="Hyperlink">
    <w:name w:val="Hyperlink"/>
    <w:basedOn w:val="DefaultParagraphFont"/>
    <w:uiPriority w:val="99"/>
    <w:unhideWhenUsed/>
    <w:rsid w:val="002D0F3D"/>
    <w:rPr>
      <w:color w:val="0563C1" w:themeColor="hyperlink"/>
      <w:u w:val="single"/>
    </w:rPr>
  </w:style>
  <w:style w:type="character" w:styleId="UnresolvedMention">
    <w:name w:val="Unresolved Mention"/>
    <w:basedOn w:val="DefaultParagraphFont"/>
    <w:uiPriority w:val="99"/>
    <w:rsid w:val="002D0F3D"/>
    <w:rPr>
      <w:color w:val="605E5C"/>
      <w:shd w:val="clear" w:color="auto" w:fill="E1DFDD"/>
    </w:rPr>
  </w:style>
  <w:style w:type="character" w:styleId="FollowedHyperlink">
    <w:name w:val="FollowedHyperlink"/>
    <w:basedOn w:val="DefaultParagraphFont"/>
    <w:uiPriority w:val="99"/>
    <w:semiHidden/>
    <w:unhideWhenUsed/>
    <w:rsid w:val="002D0F3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7927537">
      <w:bodyDiv w:val="1"/>
      <w:marLeft w:val="0"/>
      <w:marRight w:val="0"/>
      <w:marTop w:val="0"/>
      <w:marBottom w:val="0"/>
      <w:divBdr>
        <w:top w:val="none" w:sz="0" w:space="0" w:color="auto"/>
        <w:left w:val="none" w:sz="0" w:space="0" w:color="auto"/>
        <w:bottom w:val="none" w:sz="0" w:space="0" w:color="auto"/>
        <w:right w:val="none" w:sz="0" w:space="0" w:color="auto"/>
      </w:divBdr>
    </w:div>
    <w:div w:id="1433933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yanmar.anu.edu.au/events/myanmarburma-update/myanmar-update-2019" TargetMode="External"/><Relationship Id="rId5" Type="http://schemas.openxmlformats.org/officeDocument/2006/relationships/hyperlink" Target="https://bookshop.iseas.edu.sg/account/downloads/get/20224" TargetMode="External"/><Relationship Id="rId4" Type="http://schemas.openxmlformats.org/officeDocument/2006/relationships/hyperlink" Target="https://bookshop.iseas.edu.sg/publication/2345"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iamgammon/Library/Group%20Containers/UBF8T346G9.Office/User%20Content.localized/Templates.localized/NEW%20MANDALA%20POST%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NEW MANDALA POST TEMPLATE.dotx</Template>
  <TotalTime>12</TotalTime>
  <Pages>2</Pages>
  <Words>574</Words>
  <Characters>3278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Gammon</dc:creator>
  <cp:keywords/>
  <dc:description/>
  <cp:lastModifiedBy>Liam Gammon</cp:lastModifiedBy>
  <cp:revision>3</cp:revision>
  <dcterms:created xsi:type="dcterms:W3CDTF">2019-03-05T05:36:00Z</dcterms:created>
  <dcterms:modified xsi:type="dcterms:W3CDTF">2019-03-05T06:27:00Z</dcterms:modified>
</cp:coreProperties>
</file>